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B0" w:rsidRPr="00537FB0" w:rsidRDefault="00537FB0" w:rsidP="00537FB0">
      <w:pPr>
        <w:widowControl/>
        <w:jc w:val="center"/>
        <w:rPr>
          <w:rFonts w:ascii="ˎ̥" w:eastAsia="宋体" w:hAnsi="ˎ̥" w:cs="宋体"/>
          <w:kern w:val="0"/>
          <w:sz w:val="18"/>
          <w:szCs w:val="18"/>
        </w:rPr>
      </w:pPr>
      <w:r w:rsidRPr="00537FB0">
        <w:rPr>
          <w:rFonts w:ascii="ˎ̥" w:eastAsia="宋体" w:hAnsi="ˎ̥" w:cs="宋体"/>
          <w:color w:val="FF0000"/>
          <w:kern w:val="0"/>
          <w:sz w:val="18"/>
          <w:szCs w:val="18"/>
        </w:rPr>
        <w:t>外省市总机构在沪二级分支机构企业所得税年度纳税申报表</w:t>
      </w:r>
    </w:p>
    <w:p w:rsidR="00537FB0" w:rsidRPr="00537FB0" w:rsidRDefault="00537FB0" w:rsidP="00537FB0">
      <w:pPr>
        <w:widowControl/>
        <w:jc w:val="center"/>
        <w:rPr>
          <w:rFonts w:ascii="ˎ̥" w:eastAsia="宋体" w:hAnsi="ˎ̥" w:cs="宋体"/>
          <w:kern w:val="0"/>
          <w:sz w:val="18"/>
          <w:szCs w:val="18"/>
        </w:rPr>
      </w:pPr>
      <w:r w:rsidRPr="00537FB0">
        <w:rPr>
          <w:rFonts w:ascii="ˎ̥" w:eastAsia="宋体" w:hAnsi="ˎ̥" w:cs="宋体"/>
          <w:kern w:val="0"/>
          <w:sz w:val="18"/>
          <w:szCs w:val="18"/>
        </w:rPr>
        <w:t>所属年度：</w:t>
      </w:r>
      <w:r w:rsidRPr="00537FB0">
        <w:rPr>
          <w:rFonts w:ascii="ˎ̥" w:eastAsia="宋体" w:hAnsi="ˎ̥" w:cs="宋体"/>
          <w:kern w:val="0"/>
          <w:sz w:val="18"/>
          <w:szCs w:val="18"/>
        </w:rPr>
        <w:t xml:space="preserve">          </w:t>
      </w:r>
      <w:r w:rsidRPr="00537FB0">
        <w:rPr>
          <w:rFonts w:ascii="ˎ̥" w:eastAsia="宋体" w:hAnsi="ˎ̥" w:cs="宋体"/>
          <w:kern w:val="0"/>
          <w:sz w:val="18"/>
          <w:szCs w:val="18"/>
        </w:rPr>
        <w:t>分支机构名称：</w:t>
      </w:r>
    </w:p>
    <w:p w:rsidR="00537FB0" w:rsidRPr="00537FB0" w:rsidRDefault="00537FB0" w:rsidP="00537FB0">
      <w:pPr>
        <w:widowControl/>
        <w:jc w:val="center"/>
        <w:rPr>
          <w:rFonts w:ascii="ˎ̥" w:eastAsia="宋体" w:hAnsi="ˎ̥" w:cs="宋体"/>
          <w:kern w:val="0"/>
          <w:sz w:val="18"/>
          <w:szCs w:val="18"/>
        </w:rPr>
      </w:pPr>
      <w:r w:rsidRPr="00537FB0">
        <w:rPr>
          <w:rFonts w:ascii="ˎ̥" w:eastAsia="宋体" w:hAnsi="ˎ̥" w:cs="宋体"/>
          <w:kern w:val="0"/>
          <w:sz w:val="18"/>
          <w:szCs w:val="18"/>
        </w:rPr>
        <w:t>分支机构纳税人识别码：</w:t>
      </w:r>
      <w:r w:rsidRPr="00537FB0">
        <w:rPr>
          <w:rFonts w:ascii="ˎ̥" w:eastAsia="宋体" w:hAnsi="ˎ̥" w:cs="宋体"/>
          <w:kern w:val="0"/>
          <w:sz w:val="18"/>
          <w:szCs w:val="18"/>
        </w:rPr>
        <w:t xml:space="preserve">      </w:t>
      </w:r>
      <w:r w:rsidRPr="00537FB0">
        <w:rPr>
          <w:rFonts w:ascii="ˎ̥" w:eastAsia="宋体" w:hAnsi="ˎ̥" w:cs="宋体"/>
          <w:kern w:val="0"/>
          <w:sz w:val="18"/>
          <w:szCs w:val="18"/>
        </w:rPr>
        <w:t>金额单位：元（列至角分）</w:t>
      </w:r>
    </w:p>
    <w:tbl>
      <w:tblPr>
        <w:tblW w:w="8844" w:type="dxa"/>
        <w:jc w:val="center"/>
        <w:tblLayout w:type="fixed"/>
        <w:tblLook w:val="04A0"/>
      </w:tblPr>
      <w:tblGrid>
        <w:gridCol w:w="1276"/>
        <w:gridCol w:w="3060"/>
        <w:gridCol w:w="2231"/>
        <w:gridCol w:w="720"/>
        <w:gridCol w:w="1557"/>
      </w:tblGrid>
      <w:tr w:rsidR="00537FB0" w:rsidRPr="00537FB0">
        <w:trPr>
          <w:trHeight w:val="91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91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总机构相关信息</w:t>
            </w:r>
          </w:p>
        </w:tc>
        <w:tc>
          <w:tcPr>
            <w:tcW w:w="30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91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总机构名称</w:t>
            </w:r>
          </w:p>
        </w:tc>
        <w:tc>
          <w:tcPr>
            <w:tcW w:w="450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91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60"/>
          <w:jc w:val="center"/>
        </w:trPr>
        <w:tc>
          <w:tcPr>
            <w:tcW w:w="6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6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总机构纳税人识别码</w:t>
            </w: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6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50"/>
          <w:jc w:val="center"/>
        </w:trPr>
        <w:tc>
          <w:tcPr>
            <w:tcW w:w="65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5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项目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5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行次</w:t>
            </w:r>
          </w:p>
        </w:tc>
        <w:tc>
          <w:tcPr>
            <w:tcW w:w="155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5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金额</w:t>
            </w:r>
          </w:p>
        </w:tc>
      </w:tr>
      <w:tr w:rsidR="00537FB0" w:rsidRPr="00537FB0">
        <w:trPr>
          <w:trHeight w:val="70"/>
          <w:jc w:val="center"/>
        </w:trPr>
        <w:tc>
          <w:tcPr>
            <w:tcW w:w="1276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总机构企业所得税年度纳税申报相关信息</w:t>
            </w:r>
          </w:p>
        </w:tc>
        <w:tc>
          <w:tcPr>
            <w:tcW w:w="5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实际应纳所得税额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70"/>
          <w:jc w:val="center"/>
        </w:trPr>
        <w:tc>
          <w:tcPr>
            <w:tcW w:w="65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用于分摊的本年实际应纳所得税额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132"/>
          <w:jc w:val="center"/>
        </w:trPr>
        <w:tc>
          <w:tcPr>
            <w:tcW w:w="65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132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本年累计已预分、已分摊所得税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132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132" w:lineRule="atLeast"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70"/>
          <w:jc w:val="center"/>
        </w:trPr>
        <w:tc>
          <w:tcPr>
            <w:tcW w:w="65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ind w:firstLine="200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其中：向其直接管理的建筑项目部所在地预分的所得税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70"/>
          <w:jc w:val="center"/>
        </w:trPr>
        <w:tc>
          <w:tcPr>
            <w:tcW w:w="65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本年度应分摊的应补（退）的所得税（2-3）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70"/>
          <w:jc w:val="center"/>
        </w:trPr>
        <w:tc>
          <w:tcPr>
            <w:tcW w:w="1276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分支机构企业所得税年度纳税申报相关信息</w:t>
            </w:r>
          </w:p>
        </w:tc>
        <w:tc>
          <w:tcPr>
            <w:tcW w:w="5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分配比例（%）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70"/>
          <w:jc w:val="center"/>
        </w:trPr>
        <w:tc>
          <w:tcPr>
            <w:tcW w:w="65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分摊本年应补（退）的所得税额（5×50%×6）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70"/>
          <w:jc w:val="center"/>
        </w:trPr>
        <w:tc>
          <w:tcPr>
            <w:tcW w:w="65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本年累计已分摊的所得税额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84"/>
          <w:jc w:val="center"/>
        </w:trPr>
        <w:tc>
          <w:tcPr>
            <w:tcW w:w="65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84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本年累计已就地预缴所得税额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84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84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 xml:space="preserve">　</w:t>
            </w:r>
          </w:p>
        </w:tc>
      </w:tr>
      <w:tr w:rsidR="00537FB0" w:rsidRPr="00537FB0">
        <w:trPr>
          <w:trHeight w:val="88"/>
          <w:jc w:val="center"/>
        </w:trPr>
        <w:tc>
          <w:tcPr>
            <w:tcW w:w="65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88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本年应补（退）的所得税额（7 8-9）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88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88" w:lineRule="atLeast"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106"/>
          <w:jc w:val="center"/>
        </w:trPr>
        <w:tc>
          <w:tcPr>
            <w:tcW w:w="127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40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分支机构</w:t>
            </w:r>
          </w:p>
          <w:p w:rsidR="00537FB0" w:rsidRPr="00537FB0" w:rsidRDefault="00537FB0" w:rsidP="00537FB0">
            <w:pPr>
              <w:widowControl/>
              <w:spacing w:before="100" w:after="100" w:line="106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本年三因素指标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106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106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106" w:lineRule="atLeast"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70"/>
          <w:jc w:val="center"/>
        </w:trPr>
        <w:tc>
          <w:tcPr>
            <w:tcW w:w="65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职工薪酬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 </w:t>
            </w:r>
          </w:p>
        </w:tc>
      </w:tr>
      <w:tr w:rsidR="00537FB0" w:rsidRPr="00537FB0">
        <w:trPr>
          <w:trHeight w:val="70"/>
          <w:jc w:val="center"/>
        </w:trPr>
        <w:tc>
          <w:tcPr>
            <w:tcW w:w="65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7FB0" w:rsidRPr="00537FB0" w:rsidRDefault="00537FB0" w:rsidP="00537FB0">
            <w:pPr>
              <w:widowControl/>
              <w:spacing w:before="100" w:after="100" w:line="7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537FB0">
              <w:rPr>
                <w:rFonts w:ascii="宋体" w:eastAsia="宋体" w:hAnsi="宋体" w:cs="宋体" w:hint="eastAsia"/>
                <w:color w:val="323E32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720" w:type="dxa"/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  <w:hideMark/>
          </w:tcPr>
          <w:p w:rsidR="00537FB0" w:rsidRPr="00537FB0" w:rsidRDefault="00537FB0" w:rsidP="00537F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F774E" w:rsidRDefault="006F774E"/>
    <w:sectPr w:rsidR="006F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4E" w:rsidRDefault="006F774E" w:rsidP="00537FB0">
      <w:r>
        <w:separator/>
      </w:r>
    </w:p>
  </w:endnote>
  <w:endnote w:type="continuationSeparator" w:id="1">
    <w:p w:rsidR="006F774E" w:rsidRDefault="006F774E" w:rsidP="0053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4E" w:rsidRDefault="006F774E" w:rsidP="00537FB0">
      <w:r>
        <w:separator/>
      </w:r>
    </w:p>
  </w:footnote>
  <w:footnote w:type="continuationSeparator" w:id="1">
    <w:p w:rsidR="006F774E" w:rsidRDefault="006F774E" w:rsidP="00537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FB0"/>
    <w:rsid w:val="00537FB0"/>
    <w:rsid w:val="006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F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WwW.YlmF.CoM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2015-02-11T06:38:00Z</dcterms:created>
  <dcterms:modified xsi:type="dcterms:W3CDTF">2015-02-11T06:38:00Z</dcterms:modified>
</cp:coreProperties>
</file>