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87" w:rsidRPr="00850487" w:rsidRDefault="00850487" w:rsidP="00850487">
      <w:pPr>
        <w:widowControl/>
        <w:jc w:val="left"/>
        <w:rPr>
          <w:rFonts w:ascii="ˎ̥" w:eastAsia="宋体" w:hAnsi="ˎ̥" w:cs="宋体"/>
          <w:kern w:val="0"/>
          <w:sz w:val="14"/>
          <w:szCs w:val="14"/>
        </w:rPr>
      </w:pPr>
      <w:r w:rsidRPr="00850487">
        <w:rPr>
          <w:rFonts w:ascii="ˎ̥" w:eastAsia="宋体" w:hAnsi="ˎ̥" w:cs="宋体"/>
          <w:kern w:val="0"/>
          <w:sz w:val="14"/>
          <w:szCs w:val="14"/>
        </w:rPr>
        <w:t xml:space="preserve">　纳税人应根据税务登记中选择的</w:t>
      </w:r>
      <w:r w:rsidRPr="00850487">
        <w:rPr>
          <w:rFonts w:ascii="ˎ̥" w:eastAsia="宋体" w:hAnsi="ˎ̥" w:cs="宋体"/>
          <w:kern w:val="0"/>
          <w:sz w:val="14"/>
          <w:szCs w:val="14"/>
        </w:rPr>
        <w:t>“</w:t>
      </w:r>
      <w:r w:rsidRPr="00850487">
        <w:rPr>
          <w:rFonts w:ascii="ˎ̥" w:eastAsia="宋体" w:hAnsi="ˎ̥" w:cs="宋体"/>
          <w:kern w:val="0"/>
          <w:sz w:val="14"/>
          <w:szCs w:val="14"/>
        </w:rPr>
        <w:t>适用会计制度</w:t>
      </w:r>
      <w:r w:rsidRPr="00850487">
        <w:rPr>
          <w:rFonts w:ascii="ˎ̥" w:eastAsia="宋体" w:hAnsi="ˎ̥" w:cs="宋体"/>
          <w:kern w:val="0"/>
          <w:sz w:val="14"/>
          <w:szCs w:val="14"/>
        </w:rPr>
        <w:t>”</w:t>
      </w:r>
      <w:r w:rsidRPr="00850487">
        <w:rPr>
          <w:rFonts w:ascii="ˎ̥" w:eastAsia="宋体" w:hAnsi="ˎ̥" w:cs="宋体"/>
          <w:kern w:val="0"/>
          <w:sz w:val="14"/>
          <w:szCs w:val="14"/>
        </w:rPr>
        <w:t>，对照下表，向税务机关报送相应的财务报表：</w:t>
      </w:r>
    </w:p>
    <w:tbl>
      <w:tblPr>
        <w:tblW w:w="84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5475"/>
      </w:tblGrid>
      <w:tr w:rsidR="00850487" w:rsidRPr="00850487">
        <w:trPr>
          <w:trHeight w:val="228"/>
          <w:tblCellSpacing w:w="0" w:type="dxa"/>
        </w:trPr>
        <w:tc>
          <w:tcPr>
            <w:tcW w:w="384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color w:val="0000FF"/>
                <w:kern w:val="0"/>
                <w:sz w:val="14"/>
                <w:szCs w:val="14"/>
              </w:rPr>
              <w:t>序号</w:t>
            </w:r>
          </w:p>
        </w:tc>
        <w:tc>
          <w:tcPr>
            <w:tcW w:w="1968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color w:val="0000FF"/>
                <w:kern w:val="0"/>
                <w:sz w:val="14"/>
                <w:szCs w:val="14"/>
              </w:rPr>
              <w:t>财务报表的种类</w:t>
            </w: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color w:val="0000FF"/>
                <w:kern w:val="0"/>
                <w:sz w:val="14"/>
                <w:szCs w:val="14"/>
              </w:rPr>
              <w:t>适用的纳税人类型</w:t>
            </w:r>
          </w:p>
        </w:tc>
      </w:tr>
      <w:tr w:rsidR="00850487" w:rsidRPr="00850487">
        <w:trPr>
          <w:trHeight w:val="285"/>
          <w:tblCellSpacing w:w="0" w:type="dxa"/>
        </w:trPr>
        <w:tc>
          <w:tcPr>
            <w:tcW w:w="384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1</w:t>
            </w:r>
          </w:p>
        </w:tc>
        <w:tc>
          <w:tcPr>
            <w:tcW w:w="1968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小企业会计准则类报表</w:t>
            </w: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1)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适用会计制度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小企业会计准则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2)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税务登记的登记注册类型是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个体工商户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3)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税务登记的登记注册类型是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个人合伙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满足上述任一条件即可填报。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384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2</w:t>
            </w:r>
          </w:p>
        </w:tc>
        <w:tc>
          <w:tcPr>
            <w:tcW w:w="1968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小企业会计财务准则类附注</w:t>
            </w: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适用会计制度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小企业会计准则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</w:p>
        </w:tc>
      </w:tr>
      <w:tr w:rsidR="00850487" w:rsidRPr="00850487">
        <w:trPr>
          <w:trHeight w:val="285"/>
          <w:tblCellSpacing w:w="0" w:type="dxa"/>
        </w:trPr>
        <w:tc>
          <w:tcPr>
            <w:tcW w:w="384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3</w:t>
            </w:r>
          </w:p>
        </w:tc>
        <w:tc>
          <w:tcPr>
            <w:tcW w:w="1968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一般企业财务报表</w:t>
            </w: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1)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适用会计制度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企业会计准则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2)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适用会计制度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企业会计制度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满足上述任一条件即可填报。</w:t>
            </w:r>
          </w:p>
        </w:tc>
      </w:tr>
      <w:tr w:rsidR="00850487" w:rsidRPr="00850487">
        <w:trPr>
          <w:trHeight w:val="285"/>
          <w:tblCellSpacing w:w="0" w:type="dxa"/>
        </w:trPr>
        <w:tc>
          <w:tcPr>
            <w:tcW w:w="384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4</w:t>
            </w:r>
          </w:p>
        </w:tc>
        <w:tc>
          <w:tcPr>
            <w:tcW w:w="1968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金融企业财务报表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(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银行类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)</w:t>
            </w: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1)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适用会计制度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企业会计准则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2)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税务登记的行业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“6600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货币金融服务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或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“6900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其他金融业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同时满足上述两个条件即可填报。</w:t>
            </w:r>
          </w:p>
        </w:tc>
      </w:tr>
      <w:tr w:rsidR="00850487" w:rsidRPr="00850487">
        <w:trPr>
          <w:trHeight w:val="285"/>
          <w:tblCellSpacing w:w="0" w:type="dxa"/>
        </w:trPr>
        <w:tc>
          <w:tcPr>
            <w:tcW w:w="384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5</w:t>
            </w:r>
          </w:p>
        </w:tc>
        <w:tc>
          <w:tcPr>
            <w:tcW w:w="1968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金融企业财务报表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(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担保类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)</w:t>
            </w: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1)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适用会计制度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企业会计准则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2)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税务登记的行业明细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“7296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担保服务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同时满足上述两个条件即可填报。</w:t>
            </w:r>
          </w:p>
        </w:tc>
      </w:tr>
      <w:tr w:rsidR="00850487" w:rsidRPr="00850487">
        <w:trPr>
          <w:trHeight w:val="285"/>
          <w:tblCellSpacing w:w="0" w:type="dxa"/>
        </w:trPr>
        <w:tc>
          <w:tcPr>
            <w:tcW w:w="384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6</w:t>
            </w:r>
          </w:p>
        </w:tc>
        <w:tc>
          <w:tcPr>
            <w:tcW w:w="1968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金融企业财务报表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(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保险类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)</w:t>
            </w: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1)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适用会计制度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企业会计准则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2)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税务登记的行业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 “6800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保险业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同时满足上述两个条件即可填报。</w:t>
            </w:r>
          </w:p>
        </w:tc>
      </w:tr>
      <w:tr w:rsidR="00850487" w:rsidRPr="00850487">
        <w:trPr>
          <w:trHeight w:val="285"/>
          <w:tblCellSpacing w:w="0" w:type="dxa"/>
        </w:trPr>
        <w:tc>
          <w:tcPr>
            <w:tcW w:w="384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7</w:t>
            </w:r>
          </w:p>
        </w:tc>
        <w:tc>
          <w:tcPr>
            <w:tcW w:w="1968" w:type="dxa"/>
            <w:vMerge w:val="restart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金融企业财务报表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(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证券类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)</w:t>
            </w: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1)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适用会计制度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企业会计准则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2) 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税务登记的行业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 “6700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资本市场服务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；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同时满足上述两个条件即可填报。</w:t>
            </w:r>
          </w:p>
        </w:tc>
      </w:tr>
      <w:tr w:rsidR="00850487" w:rsidRPr="00850487">
        <w:trPr>
          <w:trHeight w:val="228"/>
          <w:tblCellSpacing w:w="0" w:type="dxa"/>
        </w:trPr>
        <w:tc>
          <w:tcPr>
            <w:tcW w:w="384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8</w:t>
            </w:r>
          </w:p>
        </w:tc>
        <w:tc>
          <w:tcPr>
            <w:tcW w:w="1968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行政事业单位财务会计报表</w:t>
            </w:r>
          </w:p>
        </w:tc>
        <w:tc>
          <w:tcPr>
            <w:tcW w:w="4380" w:type="dxa"/>
            <w:vAlign w:val="center"/>
            <w:hideMark/>
          </w:tcPr>
          <w:p w:rsidR="00850487" w:rsidRPr="00850487" w:rsidRDefault="00850487" w:rsidP="00850487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1)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税务登记的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适用会计制度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是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“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行政事业单位会计制度</w:t>
            </w:r>
            <w:r w:rsidRPr="00850487">
              <w:rPr>
                <w:rFonts w:ascii="ˎ̥" w:eastAsia="宋体" w:hAnsi="ˎ̥" w:cs="宋体"/>
                <w:kern w:val="0"/>
                <w:sz w:val="14"/>
                <w:szCs w:val="14"/>
              </w:rPr>
              <w:t>”</w:t>
            </w:r>
          </w:p>
        </w:tc>
      </w:tr>
    </w:tbl>
    <w:p w:rsidR="007F1956" w:rsidRPr="00850487" w:rsidRDefault="007F1956"/>
    <w:sectPr w:rsidR="007F1956" w:rsidRPr="0085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56" w:rsidRDefault="007F1956" w:rsidP="00850487">
      <w:r>
        <w:separator/>
      </w:r>
    </w:p>
  </w:endnote>
  <w:endnote w:type="continuationSeparator" w:id="1">
    <w:p w:rsidR="007F1956" w:rsidRDefault="007F1956" w:rsidP="00850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56" w:rsidRDefault="007F1956" w:rsidP="00850487">
      <w:r>
        <w:separator/>
      </w:r>
    </w:p>
  </w:footnote>
  <w:footnote w:type="continuationSeparator" w:id="1">
    <w:p w:rsidR="007F1956" w:rsidRDefault="007F1956" w:rsidP="00850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487"/>
    <w:rsid w:val="007F1956"/>
    <w:rsid w:val="0085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4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WwW.YlmF.CoM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2015-01-27T06:55:00Z</dcterms:created>
  <dcterms:modified xsi:type="dcterms:W3CDTF">2015-01-27T06:55:00Z</dcterms:modified>
</cp:coreProperties>
</file>