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90"/>
        <w:gridCol w:w="6920"/>
      </w:tblGrid>
      <w:tr w:rsidR="00B62AFB" w:rsidRPr="00B62AFB">
        <w:trPr>
          <w:trHeight w:val="1425"/>
          <w:tblCellSpacing w:w="0" w:type="dxa"/>
        </w:trPr>
        <w:tc>
          <w:tcPr>
            <w:tcW w:w="955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noWrap/>
            <w:vAlign w:val="center"/>
            <w:hideMark/>
          </w:tcPr>
          <w:p w:rsidR="00B62AFB" w:rsidRPr="00B62AFB" w:rsidRDefault="00B62AFB" w:rsidP="00B62AFB">
            <w:pPr>
              <w:widowControl/>
              <w:wordWrap w:val="0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2014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年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12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月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28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日</w:t>
            </w:r>
          </w:p>
        </w:tc>
        <w:tc>
          <w:tcPr>
            <w:tcW w:w="4045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B62AFB" w:rsidRPr="00B62AFB" w:rsidRDefault="00B62AFB" w:rsidP="00B62AFB">
            <w:pPr>
              <w:widowControl/>
              <w:wordWrap w:val="0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纳税人通过在线或登录广东省国家税务局门户网站软件下载栏目，下载软件升级包及最新操作手册，并完成相应软件的升级。纳税人需升级上述客户端软件后方能办理相关业务。</w:t>
            </w:r>
          </w:p>
        </w:tc>
      </w:tr>
      <w:tr w:rsidR="00B62AFB" w:rsidRPr="00B62AFB">
        <w:trPr>
          <w:trHeight w:val="570"/>
          <w:tblCellSpacing w:w="0" w:type="dxa"/>
        </w:trPr>
        <w:tc>
          <w:tcPr>
            <w:tcW w:w="955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noWrap/>
            <w:vAlign w:val="center"/>
            <w:hideMark/>
          </w:tcPr>
          <w:p w:rsidR="00B62AFB" w:rsidRPr="00B62AFB" w:rsidRDefault="00B62AFB" w:rsidP="00B62AFB">
            <w:pPr>
              <w:widowControl/>
              <w:wordWrap w:val="0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2015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年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1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月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1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日</w:t>
            </w:r>
          </w:p>
        </w:tc>
        <w:tc>
          <w:tcPr>
            <w:tcW w:w="4045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B62AFB" w:rsidRPr="00B62AFB" w:rsidRDefault="00B62AFB" w:rsidP="00B62AFB">
            <w:pPr>
              <w:widowControl/>
              <w:wordWrap w:val="0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查账征收企业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2014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年度企业所得税汇算清缴申报事项暂停办理，恢复时间另行通知。</w:t>
            </w:r>
          </w:p>
        </w:tc>
      </w:tr>
      <w:tr w:rsidR="00B62AFB" w:rsidRPr="00B62AFB">
        <w:trPr>
          <w:trHeight w:val="855"/>
          <w:tblCellSpacing w:w="0" w:type="dxa"/>
        </w:trPr>
        <w:tc>
          <w:tcPr>
            <w:tcW w:w="955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noWrap/>
            <w:vAlign w:val="center"/>
            <w:hideMark/>
          </w:tcPr>
          <w:p w:rsidR="00B62AFB" w:rsidRPr="00B62AFB" w:rsidRDefault="00B62AFB" w:rsidP="00B62AFB">
            <w:pPr>
              <w:widowControl/>
              <w:wordWrap w:val="0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2015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年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1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月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23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日</w:t>
            </w:r>
          </w:p>
        </w:tc>
        <w:tc>
          <w:tcPr>
            <w:tcW w:w="4045" w:type="pct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B62AFB" w:rsidRPr="00B62AFB" w:rsidRDefault="00B62AFB" w:rsidP="00B62AFB">
            <w:pPr>
              <w:widowControl/>
              <w:wordWrap w:val="0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全省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2015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年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1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月份申报</w:t>
            </w:r>
            <w:proofErr w:type="gramStart"/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期调整</w:t>
            </w:r>
            <w:proofErr w:type="gramEnd"/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为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2015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年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1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月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8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日至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1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月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23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日。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br/>
              <w:t>1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月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23</w:t>
            </w: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日办税服务厅全天照常对外办公。</w:t>
            </w:r>
          </w:p>
        </w:tc>
      </w:tr>
      <w:tr w:rsidR="00B62AFB" w:rsidRPr="00B62AFB">
        <w:trPr>
          <w:trHeight w:val="855"/>
          <w:tblCellSpacing w:w="0" w:type="dxa"/>
        </w:trPr>
        <w:tc>
          <w:tcPr>
            <w:tcW w:w="5000" w:type="pct"/>
            <w:gridSpan w:val="2"/>
            <w:tcBorders>
              <w:top w:val="outset" w:sz="8" w:space="0" w:color="F0F0F0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noWrap/>
            <w:vAlign w:val="center"/>
            <w:hideMark/>
          </w:tcPr>
          <w:p w:rsidR="00B62AFB" w:rsidRPr="00B62AFB" w:rsidRDefault="00B62AFB" w:rsidP="00B62AFB">
            <w:pPr>
              <w:widowControl/>
              <w:wordWrap w:val="0"/>
              <w:jc w:val="left"/>
              <w:rPr>
                <w:rFonts w:ascii="ˎ̥" w:eastAsia="宋体" w:hAnsi="ˎ̥" w:cs="宋体"/>
                <w:kern w:val="0"/>
                <w:sz w:val="18"/>
                <w:szCs w:val="18"/>
              </w:rPr>
            </w:pPr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请各位纳税人密切关注广州国税网站，广州国税官方微博、</w:t>
            </w:r>
            <w:proofErr w:type="gramStart"/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微信及</w:t>
            </w:r>
            <w:proofErr w:type="gramEnd"/>
            <w:r w:rsidRPr="00B62AFB">
              <w:rPr>
                <w:rFonts w:ascii="ˎ̥" w:eastAsia="宋体" w:hAnsi="ˎ̥" w:cs="宋体"/>
                <w:color w:val="333333"/>
                <w:kern w:val="0"/>
                <w:sz w:val="20"/>
                <w:szCs w:val="20"/>
              </w:rPr>
              <w:t>办税服务厅的通知公告。</w:t>
            </w:r>
          </w:p>
        </w:tc>
      </w:tr>
    </w:tbl>
    <w:p w:rsidR="008047B1" w:rsidRPr="00B62AFB" w:rsidRDefault="008047B1"/>
    <w:sectPr w:rsidR="008047B1" w:rsidRPr="00B62AFB" w:rsidSect="00804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2AFB"/>
    <w:rsid w:val="008047B1"/>
    <w:rsid w:val="00B62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WwW.YlmF.CoM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2015-01-04T02:29:00Z</dcterms:created>
  <dcterms:modified xsi:type="dcterms:W3CDTF">2015-01-04T02:29:00Z</dcterms:modified>
</cp:coreProperties>
</file>